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A5041E" w:rsidP="00A5041E">
      <w:pPr>
        <w:pStyle w:val="Nzev"/>
        <w:rPr>
          <w:caps/>
          <w:sz w:val="36"/>
          <w:szCs w:val="36"/>
          <w:u w:val="none"/>
        </w:rPr>
      </w:pPr>
      <w:proofErr w:type="gramStart"/>
      <w:r w:rsidRPr="00521A21">
        <w:rPr>
          <w:caps/>
          <w:sz w:val="36"/>
          <w:szCs w:val="36"/>
          <w:u w:val="none"/>
        </w:rPr>
        <w:t>PROGRAM  ŠKOLNÍHO</w:t>
      </w:r>
      <w:proofErr w:type="gramEnd"/>
      <w:r w:rsidRPr="00521A21">
        <w:rPr>
          <w:caps/>
          <w:sz w:val="36"/>
          <w:szCs w:val="36"/>
          <w:u w:val="none"/>
        </w:rPr>
        <w:t xml:space="preserve">  PORADENSKÉHO PRACOVIŠTĚ  </w:t>
      </w: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521A21" w:rsidRDefault="00521A21" w:rsidP="00A5041E">
      <w:pPr>
        <w:pStyle w:val="Nzev"/>
        <w:rPr>
          <w:caps/>
          <w:sz w:val="36"/>
          <w:szCs w:val="36"/>
          <w:u w:val="none"/>
        </w:rPr>
      </w:pPr>
    </w:p>
    <w:p w:rsidR="00A5041E" w:rsidRPr="00521A21" w:rsidRDefault="00A5041E" w:rsidP="00A5041E">
      <w:pPr>
        <w:pStyle w:val="Nzev"/>
        <w:rPr>
          <w:caps/>
          <w:sz w:val="36"/>
          <w:szCs w:val="36"/>
          <w:u w:val="none"/>
        </w:rPr>
      </w:pPr>
      <w:r w:rsidRPr="00521A21">
        <w:rPr>
          <w:caps/>
          <w:sz w:val="36"/>
          <w:szCs w:val="36"/>
          <w:u w:val="none"/>
        </w:rPr>
        <w:t>školní rok   2018-19</w:t>
      </w:r>
    </w:p>
    <w:p w:rsidR="00A5041E" w:rsidRDefault="00A5041E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10085D">
      <w:pPr>
        <w:pStyle w:val="Nzev"/>
        <w:ind w:left="1416" w:firstLine="708"/>
        <w:jc w:val="left"/>
        <w:rPr>
          <w:caps/>
          <w:sz w:val="24"/>
          <w:szCs w:val="24"/>
          <w:u w:val="none"/>
        </w:rPr>
      </w:pPr>
      <w:r>
        <w:rPr>
          <w:caps/>
          <w:sz w:val="24"/>
          <w:szCs w:val="24"/>
          <w:u w:val="none"/>
        </w:rPr>
        <w:t>Vypracovala : Mgr. Alena repová</w:t>
      </w: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521A21" w:rsidRDefault="00521A21" w:rsidP="00A5041E">
      <w:pPr>
        <w:pStyle w:val="Nzev"/>
        <w:jc w:val="left"/>
        <w:rPr>
          <w:caps/>
          <w:sz w:val="24"/>
          <w:szCs w:val="24"/>
          <w:u w:val="none"/>
        </w:rPr>
      </w:pPr>
    </w:p>
    <w:p w:rsidR="00A5041E" w:rsidRDefault="00A5041E" w:rsidP="00A5041E">
      <w:pPr>
        <w:pStyle w:val="Nzev"/>
        <w:jc w:val="left"/>
        <w:rPr>
          <w:caps/>
          <w:sz w:val="24"/>
          <w:szCs w:val="24"/>
          <w:u w:val="none"/>
        </w:rPr>
      </w:pPr>
      <w:r w:rsidRPr="00A5041E">
        <w:rPr>
          <w:caps/>
          <w:sz w:val="24"/>
          <w:szCs w:val="24"/>
          <w:u w:val="none"/>
        </w:rPr>
        <w:lastRenderedPageBreak/>
        <w:t>Vedoucí školního poradenského pracoviště:</w:t>
      </w:r>
      <w:r>
        <w:rPr>
          <w:caps/>
          <w:sz w:val="24"/>
          <w:szCs w:val="24"/>
          <w:u w:val="none"/>
        </w:rPr>
        <w:t xml:space="preserve"> Mgr. Alena Repová  (VÝCHOVNÁ PORADKYNĚ, ŠKOLNÍ METODIK PREVENCE)</w:t>
      </w:r>
    </w:p>
    <w:p w:rsidR="00A5041E" w:rsidRPr="00A5041E" w:rsidRDefault="002C7CE5" w:rsidP="00A5041E">
      <w:pPr>
        <w:pStyle w:val="Nzev"/>
        <w:jc w:val="left"/>
        <w:rPr>
          <w:caps/>
          <w:sz w:val="24"/>
          <w:szCs w:val="24"/>
          <w:u w:val="none"/>
        </w:rPr>
      </w:pPr>
      <w:r>
        <w:rPr>
          <w:caps/>
          <w:sz w:val="24"/>
          <w:szCs w:val="24"/>
          <w:u w:val="none"/>
        </w:rPr>
        <w:t>ŠKOLNÍ SPECIÁLNÍ PEDAGOG: mGR. VENDULA KUČEROVÁ</w:t>
      </w:r>
      <w:r w:rsidR="00A5041E">
        <w:rPr>
          <w:caps/>
          <w:sz w:val="24"/>
          <w:szCs w:val="24"/>
          <w:u w:val="none"/>
        </w:rPr>
        <w:t xml:space="preserve"> </w:t>
      </w:r>
    </w:p>
    <w:p w:rsidR="00103C25" w:rsidRDefault="00103C25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E61" w:rsidRPr="002C7CE5" w:rsidRDefault="00BE0E61" w:rsidP="00103C25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naší škole je použita základní varianta </w:t>
      </w:r>
      <w:r w:rsidR="00A5041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poradenských služeb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nabídky </w:t>
      </w:r>
      <w:r w:rsidRP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školního psychologa</w:t>
      </w:r>
      <w:r w:rsidR="00A5041E" w:rsidRP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>. Tato činnost je zajišťována</w:t>
      </w:r>
      <w:r w:rsidRP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potřeby externě</w:t>
      </w:r>
      <w:r w:rsidR="00A5041E" w:rsidRP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E0E61" w:rsidRPr="00EA5C06" w:rsidRDefault="00BE0E61" w:rsidP="00103C25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Poradenské služby ve škole jsou </w:t>
      </w:r>
      <w:r w:rsid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zajišťovány výchovným poradcem, metodikem prevence a školním speciálním pedagogem, kteří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úzce spolupracuj</w:t>
      </w:r>
      <w:r w:rsid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s třídními učiteli, asis</w:t>
      </w:r>
      <w:r w:rsid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tenty pedagoga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v součinnosti s vedením školy a s celým pedagogickým sborem. Tím se vytváří vnitřní systém komunikace všech, kteří se podílejí na péči o žáky nadané, na kariérovém poradenství i o žáky s potřebou podpory ve vzdělávání</w:t>
      </w:r>
      <w:r w:rsidR="002C7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SVP.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neposlední řadě naše škola spolupracuje se specializovanými poradenskými pracovišti ve školství tj. pedagogicko-psychologickými poradnami (PPP), speciálně pedagogickými centry (SPC), ale také se středisky výchovné péče (SVP) a dále mimo školství s řadou pracovišť, která se orientují na poskytování služeb krizové intervence, sociálních služeb, služeb z oblasti prevence rizikového chování i služeb zdravotnických zařízení, vytváří se tak prostor pro operativní poskytování kvalitnějších školních poradenských služeb.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03C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Poradenské služby jsou poskytovány žákům, </w:t>
      </w:r>
      <w:r w:rsidR="00671C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zákonným zástupcům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a pedagogickým pracovníkům.</w:t>
      </w:r>
      <w:r w:rsidR="00103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Jsou zaměřeny na: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a) Poradenskou činnost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prevenci školní neúspěšnosti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primární prevenci sociálně patologických jevů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poradenskou podporu při volbě povolání a profesnímu uplatnění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odbornou podporu při integraci a vzdělávání žáků se speciálními vzdělávacími potřebami, včetně žáků z jiného kulturního prostředí a žáků se sociálním znevýhodněním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péči o vzdělávání mimořádně nadaných žáků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péči o žáky s neprospěchem a vytváření předpokladů pro jeho snižování</w:t>
      </w:r>
    </w:p>
    <w:p w:rsidR="00BE0E61" w:rsidRPr="00F9796E" w:rsidRDefault="00BE0E61" w:rsidP="00F9796E">
      <w:pPr>
        <w:pStyle w:val="Odstavecseseznamem"/>
        <w:numPr>
          <w:ilvl w:val="0"/>
          <w:numId w:val="5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metodickou podporu učitelům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b) Metodické a informační činnosti</w:t>
      </w:r>
    </w:p>
    <w:p w:rsidR="00BE0E61" w:rsidRPr="00F9796E" w:rsidRDefault="00BE0E61" w:rsidP="00F9796E">
      <w:pPr>
        <w:pStyle w:val="Odstavecseseznamem"/>
        <w:numPr>
          <w:ilvl w:val="0"/>
          <w:numId w:val="4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prostředkování nových metod diagnostiky a intervence,</w:t>
      </w:r>
    </w:p>
    <w:p w:rsidR="00BE0E61" w:rsidRPr="00F9796E" w:rsidRDefault="00BE0E61" w:rsidP="00F9796E">
      <w:pPr>
        <w:pStyle w:val="Odstavecseseznamem"/>
        <w:numPr>
          <w:ilvl w:val="0"/>
          <w:numId w:val="4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metodická pomoc pedagogickým pracovníkům školy v otázkách kariérového rozhodování žáků, integrace, individuálních vzdělávacích plánů, práce s nadanými žáky apod.,</w:t>
      </w:r>
    </w:p>
    <w:p w:rsidR="00BE0E61" w:rsidRPr="00F9796E" w:rsidRDefault="00BE0E61" w:rsidP="00F9796E">
      <w:pPr>
        <w:pStyle w:val="Odstavecseseznamem"/>
        <w:numPr>
          <w:ilvl w:val="0"/>
          <w:numId w:val="4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odborných informací z oblasti kariérového poradenství a péče o žáky se speciálními vzdělávacími potřebami pedagogickým pracovníkům školy,</w:t>
      </w:r>
    </w:p>
    <w:p w:rsidR="00BE0E61" w:rsidRPr="00F9796E" w:rsidRDefault="00BE0E61" w:rsidP="00F9796E">
      <w:pPr>
        <w:pStyle w:val="Odstavecseseznamem"/>
        <w:numPr>
          <w:ilvl w:val="0"/>
          <w:numId w:val="4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informací o činnosti školy, školských a dalších poradenských zařízeních v regionu, o jejich zaměření, kompetencích a o možnostech využívání jejich služeb žákům a jejich zákonným zástupcům,</w:t>
      </w:r>
    </w:p>
    <w:p w:rsidR="00BE0E61" w:rsidRPr="00F9796E" w:rsidRDefault="00BE0E61" w:rsidP="00F9796E">
      <w:pPr>
        <w:pStyle w:val="Odstavecseseznamem"/>
        <w:numPr>
          <w:ilvl w:val="0"/>
          <w:numId w:val="4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shromažďování odborných zpráv a informací o žácích v poradenské péči dalších poradenských zařízení a jejich zajištění v souladu s př</w:t>
      </w:r>
      <w:r w:rsidR="009C3DF9">
        <w:rPr>
          <w:rFonts w:ascii="Times New Roman" w:eastAsia="Times New Roman" w:hAnsi="Times New Roman" w:cs="Times New Roman"/>
          <w:sz w:val="24"/>
          <w:szCs w:val="24"/>
          <w:lang w:eastAsia="cs-CZ"/>
        </w:rPr>
        <w:t>edpisy o ochraně osobních údajů</w:t>
      </w:r>
    </w:p>
    <w:p w:rsidR="00BE0E61" w:rsidRPr="00F9796E" w:rsidRDefault="00BE0E61" w:rsidP="00F9796E">
      <w:pPr>
        <w:pStyle w:val="Odstavecseseznamem"/>
        <w:numPr>
          <w:ilvl w:val="0"/>
          <w:numId w:val="4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písemných záznamů umožňujících doložit rozsah a obsah činnosti výchovného poradce, navržených a realizovaných opatření.</w:t>
      </w:r>
    </w:p>
    <w:p w:rsidR="00BE0E61" w:rsidRPr="00EA5C06" w:rsidRDefault="00BE0E61" w:rsidP="00F9796E">
      <w:pPr>
        <w:spacing w:before="75" w:after="75" w:line="270" w:lineRule="atLeast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c) Specializovanou metodologickou činnost v oblasti pedagogiky a psychologie</w:t>
      </w:r>
    </w:p>
    <w:p w:rsidR="00BE0E61" w:rsidRPr="00F9796E" w:rsidRDefault="00BE0E61" w:rsidP="00F9796E">
      <w:pPr>
        <w:pStyle w:val="Odstavecseseznamem"/>
        <w:numPr>
          <w:ilvl w:val="0"/>
          <w:numId w:val="3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pomoc žákům při vyhledávání vhodných stylů učení,</w:t>
      </w:r>
    </w:p>
    <w:p w:rsidR="00BE0E61" w:rsidRPr="00F9796E" w:rsidRDefault="00BE0E61" w:rsidP="00F9796E">
      <w:pPr>
        <w:pStyle w:val="Odstavecseseznamem"/>
        <w:numPr>
          <w:ilvl w:val="0"/>
          <w:numId w:val="3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intervence u žáků se specifickými poruchami učení a chování,</w:t>
      </w:r>
    </w:p>
    <w:p w:rsidR="00BE0E61" w:rsidRPr="00F9796E" w:rsidRDefault="00BE0E61" w:rsidP="00F9796E">
      <w:pPr>
        <w:pStyle w:val="Odstavecseseznamem"/>
        <w:numPr>
          <w:ilvl w:val="0"/>
          <w:numId w:val="3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problémových situací,</w:t>
      </w:r>
    </w:p>
    <w:p w:rsidR="00BE0E61" w:rsidRPr="00F9796E" w:rsidRDefault="00BE0E61" w:rsidP="00F9796E">
      <w:pPr>
        <w:pStyle w:val="Odstavecseseznamem"/>
        <w:numPr>
          <w:ilvl w:val="0"/>
          <w:numId w:val="3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vyhledávání mimořádně nadaných žáků – participace na </w:t>
      </w:r>
      <w:r w:rsidR="00671CCF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případných 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úpravách jejich učiva,</w:t>
      </w:r>
    </w:p>
    <w:p w:rsidR="00BE0E61" w:rsidRPr="00F9796E" w:rsidRDefault="00BE0E61" w:rsidP="00F9796E">
      <w:pPr>
        <w:pStyle w:val="Odstavecseseznamem"/>
        <w:numPr>
          <w:ilvl w:val="0"/>
          <w:numId w:val="3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odhalování šikany, projevů diskriminace, nepřátelství nebo násilí a jiných negativních jevů ve škole.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d) Činnost v oblasti prevence rizikových jevů</w:t>
      </w: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</w:t>
      </w:r>
    </w:p>
    <w:p w:rsidR="00BE0E61" w:rsidRPr="00EA5C06" w:rsidRDefault="00BE0E61" w:rsidP="00103C2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03C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úkolem prevence rizikových jevů je snaha o vytváření takové psychické a sociální atmosféry ve škole, která minimalizuje možnost stresů a umožňuje včasné rozpoznání nedostatků v chování žáků, šikany, sociální nezralosti, nedostatečného vlivu rodiny a formování odmítavého postoje žáků k drogám a jiným návykovým látkám. Úkolem preventivy je v případě potřeby zabezpečit žákovi pomoc.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Strategie předcházení školní neúspěšnosti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E0E61" w:rsidRPr="00EA5C06" w:rsidRDefault="00BE0E61" w:rsidP="00F9796E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neúspěšnost je vážným problémem, jehož řešení si vyžaduje náročnou práci se žákem a často také s rodinou žáka. Bývá důsledkem individuálních rozdílů v osobnosti žáků, v jejich výkonnosti, motivaci i jejich rodinné výchově. Neprospěch je často způsoben souborem příčin, které je třeba dobře rozpoznat.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Nejčastěji má na školní úspěšnost nebo neúspěšnost vliv:</w:t>
      </w:r>
    </w:p>
    <w:p w:rsidR="00BE0E61" w:rsidRPr="00F9796E" w:rsidRDefault="00BE0E61" w:rsidP="00F9796E">
      <w:pPr>
        <w:pStyle w:val="Odstavecseseznamem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osobnost žáka - snížená inteligence, nedostatečná paměť, emoční labilita, nízká odolnost vůči zátěži, poruchy učení, poruchy chování a jiné zdravotní komplikace žáka</w:t>
      </w:r>
    </w:p>
    <w:p w:rsidR="00BE0E61" w:rsidRPr="00F9796E" w:rsidRDefault="00BE0E61" w:rsidP="00F9796E">
      <w:pPr>
        <w:pStyle w:val="Odstavecseseznamem"/>
        <w:numPr>
          <w:ilvl w:val="0"/>
          <w:numId w:val="2"/>
        </w:num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nepodnětné rodinné prostředí, </w:t>
      </w:r>
      <w:r w:rsidR="003B5B8F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narušené rodinné prostředí, 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ohrožení sociálně nežádoucími jevy, problémy ve vztazích v rodině nebo ve škole (mezi kamarády, ve třídě, vztah s učitelem)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Řešení školní neúspěšnosti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F9796E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Možná opatření volíme individuálně na základě diagnostiky a zjištěných potřeb žáků:</w:t>
      </w:r>
    </w:p>
    <w:p w:rsidR="00BE0E61" w:rsidRPr="00F9796E" w:rsidRDefault="00BE0E61" w:rsidP="00F9796E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poruchy učení a chování, jiná zdravotní omezení a znevýhodnění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kompenzace nedostatků s pomocí speciálně pedagogických metod a postupů na základě doporučení z PPP nebo SPC, integrace žáka a vytvoření </w:t>
      </w:r>
      <w:r w:rsidR="003B5B8F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PLPP nebo </w:t>
      </w:r>
      <w:r w:rsidR="00D42BA2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IVP (následně s možností práce v </w:t>
      </w:r>
      <w:proofErr w:type="spellStart"/>
      <w:r w:rsidR="00D42BA2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Dysklubech</w:t>
      </w:r>
      <w:proofErr w:type="spellEnd"/>
      <w:r w:rsidR="00D42BA2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, pedagogická intervence)</w:t>
      </w:r>
    </w:p>
    <w:p w:rsidR="00BE0E61" w:rsidRPr="00F9796E" w:rsidRDefault="00BE0E61" w:rsidP="00F9796E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odchylka v celkové úrovni inteligence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: žáku bude stanoveno základní učivo, které po něm bude požadováno podle jeho možností a schopností, vhodné metody práce, motivace – zažití úspěchu, možnost opravit si známku, individuální konzultace ve vyučování i mimo něj, spolupráce s PPP - integrace na základě IVP a realizování dalších podpůrných opatření doporučených poradnou.</w:t>
      </w:r>
    </w:p>
    <w:p w:rsidR="00BE0E61" w:rsidRPr="00F9796E" w:rsidRDefault="00BE0E61" w:rsidP="00F9796E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žáci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Pr="00F97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jejichž neúspěšnost souvisí spíše s jinými faktory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 – </w:t>
      </w:r>
      <w:r w:rsidRPr="00F97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sociálně znevýhodnění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motivace žáka k učení, spolupráce s rodinou, vytvoření podmínek pro domácí přípravu </w:t>
      </w:r>
      <w:r w:rsidR="00D42BA2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(případně 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i ve škole ve volných hodinách, přístup k internetu ve škole</w:t>
      </w:r>
      <w:r w:rsidR="00D42BA2"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, práce s klimatem třídy</w:t>
      </w:r>
    </w:p>
    <w:p w:rsidR="00BE0E61" w:rsidRPr="00F9796E" w:rsidRDefault="00BE0E61" w:rsidP="00F9796E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9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žáci s vysokou absencí </w:t>
      </w:r>
      <w:r w:rsidRPr="00F9796E">
        <w:rPr>
          <w:rFonts w:ascii="Times New Roman" w:eastAsia="Times New Roman" w:hAnsi="Times New Roman" w:cs="Times New Roman"/>
          <w:sz w:val="24"/>
          <w:szCs w:val="24"/>
          <w:lang w:eastAsia="cs-CZ"/>
        </w:rPr>
        <w:t>jsou také často ohroženi sklouznutím do školní neúspěšnosti: včas žákům nabídnout podporu při zvládnutí zameškané látky - plán dostudování učiva a termíny doplnění hodnocení, konzultace s žákem a rodiči, kde se domluví harmonogram a různé způsoby podpory dítěte</w:t>
      </w:r>
    </w:p>
    <w:p w:rsidR="00BE0E61" w:rsidRPr="00EA5C06" w:rsidRDefault="00BE0E61" w:rsidP="00F9796E">
      <w:pPr>
        <w:spacing w:before="75" w:after="75" w:line="270" w:lineRule="atLeast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při řešení školní neúspěšnosti - podpůrný program:</w:t>
      </w:r>
    </w:p>
    <w:p w:rsidR="00BE0E61" w:rsidRPr="00EA5C06" w:rsidRDefault="00FC6050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(ústní dohoda, je sepsán záznam o průběhu)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opatřením je jednoznačně zvýšená spolupráce s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>e zákonnými zástupci (ZZ)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Po prvním čtvrtletí třídní učitelé na třídních schůzkách informují zákonné zástupce o prospěchu žáků. Jedná-li se o rizikový případ neúspěšnosti, výrazné zhoršení prospěchu a podobně, domluví jednání s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>e 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žáky, kteří za toto čtvrtletí neprospívají (hodnoceni ne-dostatečně nebo dostatečně, ale vyučující vyhodnotí vývoj jako rizikový). Přítomni budou: TU, 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>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, žák, učitelé daných předmětů, kde žák neprospívá, případně výchovný poradce. Zde se domluví možnosti a opatření vedoucí k nápravě.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se domluví termín případné další schůzky, při které se vyhodnotí úspěšnost zvoleného postupu - za vyvolání jednání s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>e 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koordinaci a realizaci odpovídá třídní učitel.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zájmu je možné využít individuální konzultaci žáka s výchovným poradcem (případně 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>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, žáka a VP) - diagnostika školní neúspěšnosti a poradenství (např. nastavení podpory při učení, zjištění učebních stylů).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situace nezlepšuje, může být žákovi nabídnut podpůrný plán – plán pedagogické podpory</w:t>
      </w:r>
      <w:r w:rsidR="00D42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Po třech měsících je  vyhodnocena efektivita plánu.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Podpůrný plán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C6050">
        <w:rPr>
          <w:rFonts w:ascii="Times New Roman" w:eastAsia="Times New Roman" w:hAnsi="Times New Roman" w:cs="Times New Roman"/>
          <w:sz w:val="24"/>
          <w:szCs w:val="24"/>
          <w:lang w:eastAsia="cs-CZ"/>
        </w:rPr>
        <w:t>(písemná podoba)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Podpůrný plán pro </w:t>
      </w: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neprospívající žáky 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souhrn opatření nabízených žákům a jejich </w:t>
      </w:r>
      <w:r w:rsidR="009427AA">
        <w:rPr>
          <w:rFonts w:ascii="Times New Roman" w:eastAsia="Times New Roman" w:hAnsi="Times New Roman" w:cs="Times New Roman"/>
          <w:sz w:val="24"/>
          <w:szCs w:val="24"/>
          <w:lang w:eastAsia="cs-CZ"/>
        </w:rPr>
        <w:t>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se podpisem všech stran stává pro všechny závazným. Žák, učitelé a </w:t>
      </w:r>
      <w:r w:rsidR="009427AA">
        <w:rPr>
          <w:rFonts w:ascii="Times New Roman" w:eastAsia="Times New Roman" w:hAnsi="Times New Roman" w:cs="Times New Roman"/>
          <w:sz w:val="24"/>
          <w:szCs w:val="24"/>
          <w:lang w:eastAsia="cs-CZ"/>
        </w:rPr>
        <w:t>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svým podpisem uzavírají </w:t>
      </w: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dohodu 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(smlouvu) o společné podpoře žáka a o svých povinnostech, které tím na sebe berou. Nezbytnou součástí podpůrného plánu jsou tedy povinnosti jednotlivých stran (škola, žák, </w:t>
      </w:r>
      <w:r w:rsidR="009427AA">
        <w:rPr>
          <w:rFonts w:ascii="Times New Roman" w:eastAsia="Times New Roman" w:hAnsi="Times New Roman" w:cs="Times New Roman"/>
          <w:sz w:val="24"/>
          <w:szCs w:val="24"/>
          <w:lang w:eastAsia="cs-CZ"/>
        </w:rPr>
        <w:t>ZZ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Formy a metody práce využívané učitelem: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úspěšnost Podpůrného programu jsou podstatné především formy a metody práce využívané učitelem, ke kterým patří zejména: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295584" w:rsidRDefault="00BE0E61" w:rsidP="00295584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podpůrný studijní plán</w:t>
      </w:r>
      <w:r w:rsidRPr="00295584">
        <w:rPr>
          <w:rFonts w:ascii="Times New Roman" w:eastAsia="Times New Roman" w:hAnsi="Times New Roman" w:cs="Times New Roman"/>
          <w:sz w:val="24"/>
          <w:szCs w:val="24"/>
          <w:lang w:eastAsia="cs-CZ"/>
        </w:rPr>
        <w:t>, tj. stanovení přiměřeného obsahu učiva – učitel stanovuje obsah učiva určený k osvojení v rozsahu, který odpovídá žákovým vzdělávacím možnostem (intelektovým i sociálním).</w:t>
      </w:r>
    </w:p>
    <w:p w:rsidR="00BE0E61" w:rsidRPr="00295584" w:rsidRDefault="00BE0E61" w:rsidP="00295584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zadávání pravidelných úkolů </w:t>
      </w:r>
      <w:r w:rsidRPr="00295584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vycházejících ze stanoveného obsahu učiva, tj. podpůrného plánu – zadání práce pro domácí přípravu - dílčí úkoly odpovídající žákovým vzdělávacím možnostem,</w:t>
      </w:r>
    </w:p>
    <w:p w:rsidR="00BE0E61" w:rsidRPr="00295584" w:rsidRDefault="00BE0E61" w:rsidP="00295584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možnost plnit zadané </w:t>
      </w:r>
      <w:bookmarkStart w:id="0" w:name="_GoBack"/>
      <w:bookmarkEnd w:id="0"/>
      <w:r w:rsidRPr="00295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úkoly v rámci volných hodin ve škole</w:t>
      </w:r>
      <w:r w:rsidRPr="00295584">
        <w:rPr>
          <w:rFonts w:ascii="Times New Roman" w:eastAsia="Times New Roman" w:hAnsi="Times New Roman" w:cs="Times New Roman"/>
          <w:sz w:val="24"/>
          <w:szCs w:val="24"/>
          <w:lang w:eastAsia="cs-CZ"/>
        </w:rPr>
        <w:t>, možnost doučování</w:t>
      </w:r>
    </w:p>
    <w:p w:rsidR="00BE0E61" w:rsidRPr="00295584" w:rsidRDefault="00BE0E61" w:rsidP="00295584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užívání podpůrných aktivit </w:t>
      </w:r>
      <w:r w:rsidRPr="00295584">
        <w:rPr>
          <w:rFonts w:ascii="Times New Roman" w:eastAsia="Times New Roman" w:hAnsi="Times New Roman" w:cs="Times New Roman"/>
          <w:sz w:val="24"/>
          <w:szCs w:val="24"/>
          <w:lang w:eastAsia="cs-CZ"/>
        </w:rPr>
        <w:t>– oznámení písemné práce, stanovení termínu zkoušení z konkrétního učiva, umožnění opakovaného opravného pokusu</w:t>
      </w:r>
    </w:p>
    <w:p w:rsidR="00BE0E61" w:rsidRPr="00295584" w:rsidRDefault="00BE0E61" w:rsidP="00295584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584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 </w:t>
      </w:r>
      <w:r w:rsidRPr="00295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podpůrných pomůcek </w:t>
      </w:r>
      <w:r w:rsidRPr="0029558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samostatné práci – přehledy, tabulky, kalkulačky, nákresy, aj. dle charakteru předmětu, které pomohou žákovi lépe se orientovat v učivu</w:t>
      </w:r>
    </w:p>
    <w:p w:rsidR="00BE0E61" w:rsidRPr="00295584" w:rsidRDefault="00BE0E61" w:rsidP="00295584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individuální práce se žákem </w:t>
      </w:r>
      <w:r w:rsidRPr="00295584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individuálních konzultací i v rámci vyučovací hodiny – pomoc žákovi odstranit výrazné mezery v učivu, podpora při výuce při výkladu nového učiva</w:t>
      </w:r>
    </w:p>
    <w:p w:rsidR="00BE0E61" w:rsidRPr="00295584" w:rsidRDefault="00BE0E61" w:rsidP="00295584">
      <w:pPr>
        <w:pStyle w:val="Odstavecseseznamem"/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5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doučování</w:t>
      </w:r>
      <w:r w:rsidR="00F97995" w:rsidRPr="00295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(</w:t>
      </w:r>
      <w:proofErr w:type="spellStart"/>
      <w:r w:rsidR="00F97995" w:rsidRPr="00295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Dyskluby</w:t>
      </w:r>
      <w:proofErr w:type="spellEnd"/>
      <w:r w:rsidR="00F97995" w:rsidRPr="00295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 konzultace)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Pokud se podaří podpořit žáky tak, aby nebyli školsky neúspěšní a nepropadali, zamezí se i předčasným odchodům žáků z dalšího vzdělávání. Opakování ročníku je však nadále nutné při selhání všech výše zmíněných podpůrných opatření.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pro poskytování poradenských služeb ve škole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zajišťuje podmínky tak, aby vyhovovaly zákonu č. 101/20</w:t>
      </w:r>
      <w:r w:rsidR="00FC60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Sb. o ochraně osobních údajů, GDPR a </w:t>
      </w:r>
      <w:r w:rsidR="004C2F28">
        <w:rPr>
          <w:rFonts w:ascii="Times New Roman" w:eastAsia="Times New Roman" w:hAnsi="Times New Roman" w:cs="Times New Roman"/>
          <w:sz w:val="24"/>
          <w:szCs w:val="24"/>
          <w:lang w:eastAsia="cs-CZ"/>
        </w:rPr>
        <w:t>platné legislativě</w:t>
      </w:r>
      <w:r w:rsidR="00FC605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 zpracovává souhrn informací o poradenských službách, který je veřejně přístupný. Součástí Programu poradenských služeb ve škole je </w:t>
      </w:r>
      <w:r w:rsidR="00B87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výchovného poradce, </w:t>
      </w: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preventivní program školy</w:t>
      </w:r>
      <w:r w:rsidR="00B87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Program proti šikaně.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Časová dostupnost služeb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S každým pracovníkem školy si lze individuálně dohodnout termín konzultační hodiny.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 a metodik prevence je k dispozici zákonným zástupcům po tel. domluvě v budově školy. Žáci školy mohou služeb výchovného poradce a metodika prevence využít kdykoliv po předchozí osobní domluvě.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Program poradenských služeb ve škole je závazný pro všechny zaměstnance školy.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50915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úkoly pro jednotlivé oblasti činnosti jsou podrobně rozpracované v Plánu práce VP, MPP.</w:t>
      </w:r>
    </w:p>
    <w:p w:rsidR="00A50915" w:rsidRDefault="00A50915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50915" w:rsidRDefault="00A50915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Přílohy:</w:t>
      </w:r>
    </w:p>
    <w:p w:rsidR="009C3DF9" w:rsidRDefault="00BE0E61" w:rsidP="009C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tgtFrame="_blank" w:history="1">
        <w:r w:rsidRPr="00EA5C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  <w:t>Plán výchovného poradenství na aktuální školní rok</w:t>
        </w:r>
      </w:hyperlink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tgtFrame="_blank" w:history="1">
        <w:r w:rsidRPr="00EA5C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  <w:t>Minimální preventivní program na aktuální školní rok</w:t>
        </w:r>
      </w:hyperlink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tgtFrame="_blank" w:history="1">
        <w:r w:rsidRPr="00EA5C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  <w:t xml:space="preserve">Školní program proti šikanování </w:t>
        </w:r>
      </w:hyperlink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" w:tgtFrame="_blank" w:history="1">
        <w:r w:rsidRPr="00EA5C0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  <w:t xml:space="preserve">Školní řád </w:t>
        </w:r>
        <w:r w:rsidR="00B87DB5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ZŠ</w:t>
        </w:r>
      </w:hyperlink>
      <w:r w:rsidR="00B87DB5">
        <w:rPr>
          <w:rFonts w:ascii="Times New Roman" w:hAnsi="Times New Roman" w:cs="Times New Roman"/>
          <w:sz w:val="24"/>
          <w:szCs w:val="24"/>
        </w:rPr>
        <w:t xml:space="preserve"> Kanice</w:t>
      </w:r>
    </w:p>
    <w:p w:rsidR="009C3DF9" w:rsidRDefault="009C3DF9" w:rsidP="009C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F9" w:rsidRDefault="009C3DF9" w:rsidP="009C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inkluzívního vzdělávání ZŠ Kanice</w:t>
      </w:r>
    </w:p>
    <w:p w:rsidR="009C3DF9" w:rsidRDefault="009C3DF9" w:rsidP="009C3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E61" w:rsidRPr="00EA5C06" w:rsidRDefault="009C3DF9" w:rsidP="009C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DF9">
        <w:rPr>
          <w:rFonts w:ascii="Times New Roman" w:hAnsi="Times New Roman" w:cs="Times New Roman"/>
          <w:sz w:val="24"/>
          <w:szCs w:val="24"/>
        </w:rPr>
        <w:t>Vnitřní směrnice ZŠ Kanice k postupu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DF9">
        <w:rPr>
          <w:rFonts w:ascii="Times New Roman" w:hAnsi="Times New Roman" w:cs="Times New Roman"/>
          <w:sz w:val="24"/>
          <w:szCs w:val="24"/>
        </w:rPr>
        <w:t>při vzdělávání žáků se SVP a žáků nadaných</w:t>
      </w:r>
      <w:r w:rsidR="00BE0E61"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C3DF9" w:rsidRDefault="009C3DF9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E0E61" w:rsidRPr="00EA5C06" w:rsidRDefault="00BE0E61" w:rsidP="00EA5C0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Závěrečná ustanovení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Kontrolou provádění ustanovení této směrnice je statutárním orgánem školy pověřen zaměstnanec: </w:t>
      </w:r>
      <w:r w:rsidR="00B87DB5">
        <w:rPr>
          <w:rFonts w:ascii="Times New Roman" w:eastAsia="Times New Roman" w:hAnsi="Times New Roman" w:cs="Times New Roman"/>
          <w:sz w:val="24"/>
          <w:szCs w:val="24"/>
          <w:lang w:eastAsia="cs-CZ"/>
        </w:rPr>
        <w:t>Mgr. Alena Repová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Uložení směrnice v archivu školy se řídí Spisovým řádem školy.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Směrnice</w:t>
      </w:r>
      <w:r w:rsidR="00B87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platnosti dnem: 1.</w:t>
      </w:r>
      <w:r w:rsidR="00F62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7DB5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F62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7DB5">
        <w:rPr>
          <w:rFonts w:ascii="Times New Roman" w:eastAsia="Times New Roman" w:hAnsi="Times New Roman" w:cs="Times New Roman"/>
          <w:sz w:val="24"/>
          <w:szCs w:val="24"/>
          <w:lang w:eastAsia="cs-CZ"/>
        </w:rPr>
        <w:t>2018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Směrnice </w:t>
      </w:r>
      <w:r w:rsidR="00F62F70"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 účinnosti dnem</w:t>
      </w:r>
      <w:r w:rsidR="00B87DB5">
        <w:rPr>
          <w:rFonts w:ascii="Times New Roman" w:eastAsia="Times New Roman" w:hAnsi="Times New Roman" w:cs="Times New Roman"/>
          <w:sz w:val="24"/>
          <w:szCs w:val="24"/>
          <w:lang w:eastAsia="cs-CZ"/>
        </w:rPr>
        <w:t>: 1.</w:t>
      </w:r>
      <w:r w:rsidR="00F62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7DB5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F62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7DB5">
        <w:rPr>
          <w:rFonts w:ascii="Times New Roman" w:eastAsia="Times New Roman" w:hAnsi="Times New Roman" w:cs="Times New Roman"/>
          <w:sz w:val="24"/>
          <w:szCs w:val="24"/>
          <w:lang w:eastAsia="cs-CZ"/>
        </w:rPr>
        <w:t>2018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0E61" w:rsidRPr="00EA5C06" w:rsidRDefault="00B87DB5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Kanicích</w:t>
      </w:r>
      <w:r w:rsidR="00BE0E61"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28.</w:t>
      </w:r>
      <w:r w:rsidR="00F62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0E61"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F62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0E61"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BE0E61" w:rsidRPr="00EA5C06" w:rsidRDefault="00BE0E61" w:rsidP="00EA5C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C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30423" w:rsidRDefault="00730423"/>
    <w:sectPr w:rsidR="00730423" w:rsidSect="0073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239C"/>
    <w:multiLevelType w:val="singleLevel"/>
    <w:tmpl w:val="924C191C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</w:abstractNum>
  <w:abstractNum w:abstractNumId="1" w15:restartNumberingAfterBreak="0">
    <w:nsid w:val="29623CFE"/>
    <w:multiLevelType w:val="hybridMultilevel"/>
    <w:tmpl w:val="5A56F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6FC4"/>
    <w:multiLevelType w:val="hybridMultilevel"/>
    <w:tmpl w:val="FA0E7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365E6"/>
    <w:multiLevelType w:val="hybridMultilevel"/>
    <w:tmpl w:val="0762B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3E16"/>
    <w:multiLevelType w:val="hybridMultilevel"/>
    <w:tmpl w:val="2BB2C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932A6"/>
    <w:multiLevelType w:val="hybridMultilevel"/>
    <w:tmpl w:val="97C4B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C41D2"/>
    <w:multiLevelType w:val="hybridMultilevel"/>
    <w:tmpl w:val="88E8A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E61"/>
    <w:rsid w:val="0010085D"/>
    <w:rsid w:val="00103C25"/>
    <w:rsid w:val="00295584"/>
    <w:rsid w:val="002C7CE5"/>
    <w:rsid w:val="002F0B6C"/>
    <w:rsid w:val="003B5B8F"/>
    <w:rsid w:val="004C2F28"/>
    <w:rsid w:val="00521A21"/>
    <w:rsid w:val="00540720"/>
    <w:rsid w:val="00671CCF"/>
    <w:rsid w:val="00730423"/>
    <w:rsid w:val="009019CD"/>
    <w:rsid w:val="0093303F"/>
    <w:rsid w:val="009427AA"/>
    <w:rsid w:val="009C3DF9"/>
    <w:rsid w:val="00A5041E"/>
    <w:rsid w:val="00A50915"/>
    <w:rsid w:val="00B87DB5"/>
    <w:rsid w:val="00BE0E61"/>
    <w:rsid w:val="00D42BA2"/>
    <w:rsid w:val="00EA5C06"/>
    <w:rsid w:val="00F62F70"/>
    <w:rsid w:val="00F9796E"/>
    <w:rsid w:val="00F97995"/>
    <w:rsid w:val="00F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FE851-06A8-4ECD-B08F-D9692A4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423"/>
  </w:style>
  <w:style w:type="paragraph" w:styleId="Nadpis1">
    <w:name w:val="heading 1"/>
    <w:basedOn w:val="Normln"/>
    <w:link w:val="Nadpis1Char"/>
    <w:uiPriority w:val="9"/>
    <w:qFormat/>
    <w:rsid w:val="00BE0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0E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0E61"/>
    <w:rPr>
      <w:b/>
      <w:bCs/>
    </w:rPr>
  </w:style>
  <w:style w:type="character" w:styleId="Zdraznn">
    <w:name w:val="Emphasis"/>
    <w:basedOn w:val="Standardnpsmoodstavce"/>
    <w:uiPriority w:val="20"/>
    <w:qFormat/>
    <w:rsid w:val="00BE0E6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E0E6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504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5041E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9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vlachovobrezi.net/wp-content/data/skolni_dokumenty/organizacni_rady/sm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-vlachovobrezi.net/wp-content/data/skolni_dokumenty/organizacni_rady/sm_3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vlachovobrezi.net/wp-content/data/skolni_dokumenty/vyrocni_dokumenty/MPP_2018-2019.pdf" TargetMode="External"/><Relationship Id="rId5" Type="http://schemas.openxmlformats.org/officeDocument/2006/relationships/hyperlink" Target="http://www.zs-vlachovobrezi.net/wp-content/data/skolni_dokumenty/vyrocni_dokumenty/PVP_2018-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1574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Jitka Grossova</cp:lastModifiedBy>
  <cp:revision>20</cp:revision>
  <dcterms:created xsi:type="dcterms:W3CDTF">2018-10-14T18:21:00Z</dcterms:created>
  <dcterms:modified xsi:type="dcterms:W3CDTF">2018-10-15T05:16:00Z</dcterms:modified>
</cp:coreProperties>
</file>